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8" w:rsidRDefault="006911A8" w:rsidP="0016151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050054" cy="1005840"/>
            <wp:effectExtent l="0" t="0" r="0" b="3810"/>
            <wp:docPr id="4" name="Picture 4" descr="C:\Users\House of Mercy\AppData\Local\Microsoft\Windows\Temporary Internet Files\Content.IE5\K4TZTIBL\MC9001567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use of Mercy\AppData\Local\Microsoft\Windows\Temporary Internet Files\Content.IE5\K4TZTIBL\MC90015674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5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99" w:rsidRPr="00F0632D" w:rsidRDefault="0016151B" w:rsidP="0016151B">
      <w:pPr>
        <w:jc w:val="center"/>
        <w:rPr>
          <w:rFonts w:cstheme="minorHAnsi"/>
          <w:b/>
          <w:sz w:val="32"/>
          <w:szCs w:val="32"/>
        </w:rPr>
      </w:pPr>
      <w:r w:rsidRPr="00F0632D">
        <w:rPr>
          <w:rFonts w:cstheme="minorHAnsi"/>
          <w:b/>
          <w:sz w:val="32"/>
          <w:szCs w:val="32"/>
        </w:rPr>
        <w:t>SOCIAL SKILLS, IMPULSE CONTROL</w:t>
      </w:r>
      <w:r w:rsidR="0021698D">
        <w:rPr>
          <w:rFonts w:cstheme="minorHAnsi"/>
          <w:b/>
          <w:sz w:val="32"/>
          <w:szCs w:val="32"/>
        </w:rPr>
        <w:t>,</w:t>
      </w:r>
    </w:p>
    <w:p w:rsidR="0016151B" w:rsidRPr="00F0632D" w:rsidRDefault="0021698D" w:rsidP="0016151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UNDERSTANDING EMOTIONS</w:t>
      </w:r>
    </w:p>
    <w:p w:rsidR="0016151B" w:rsidRPr="004E0821" w:rsidRDefault="006C2641" w:rsidP="0016151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Social Skills Group</w:t>
      </w:r>
    </w:p>
    <w:p w:rsidR="0016151B" w:rsidRPr="006911A8" w:rsidRDefault="0016151B" w:rsidP="006C2641">
      <w:pPr>
        <w:spacing w:line="360" w:lineRule="auto"/>
        <w:rPr>
          <w:rFonts w:cstheme="minorHAnsi"/>
          <w:sz w:val="28"/>
          <w:szCs w:val="28"/>
        </w:rPr>
      </w:pPr>
      <w:r w:rsidRPr="006911A8">
        <w:rPr>
          <w:rFonts w:cstheme="minorHAnsi"/>
          <w:b/>
          <w:sz w:val="28"/>
          <w:szCs w:val="28"/>
        </w:rPr>
        <w:t>WHAT?</w:t>
      </w:r>
      <w:r w:rsidR="006911A8">
        <w:rPr>
          <w:rFonts w:cstheme="minorHAnsi"/>
          <w:b/>
          <w:sz w:val="28"/>
          <w:szCs w:val="28"/>
        </w:rPr>
        <w:tab/>
      </w:r>
      <w:r w:rsidRPr="006911A8">
        <w:rPr>
          <w:rFonts w:cstheme="minorHAnsi"/>
          <w:sz w:val="28"/>
          <w:szCs w:val="28"/>
        </w:rPr>
        <w:t xml:space="preserve"> Children from 4 years old through 1</w:t>
      </w:r>
      <w:r w:rsidRPr="006911A8">
        <w:rPr>
          <w:rFonts w:cstheme="minorHAnsi"/>
          <w:sz w:val="28"/>
          <w:szCs w:val="28"/>
          <w:vertAlign w:val="superscript"/>
        </w:rPr>
        <w:t>st</w:t>
      </w:r>
      <w:r w:rsidRPr="006911A8">
        <w:rPr>
          <w:rFonts w:cstheme="minorHAnsi"/>
          <w:sz w:val="28"/>
          <w:szCs w:val="28"/>
        </w:rPr>
        <w:t xml:space="preserve"> grade qualify!</w:t>
      </w:r>
    </w:p>
    <w:p w:rsidR="00895A4D" w:rsidRDefault="0016151B" w:rsidP="006C2641">
      <w:pPr>
        <w:spacing w:line="360" w:lineRule="auto"/>
        <w:rPr>
          <w:rFonts w:cstheme="minorHAnsi"/>
          <w:sz w:val="28"/>
          <w:szCs w:val="28"/>
        </w:rPr>
      </w:pPr>
      <w:r w:rsidRPr="006911A8">
        <w:rPr>
          <w:rFonts w:cstheme="minorHAnsi"/>
          <w:b/>
          <w:sz w:val="28"/>
          <w:szCs w:val="28"/>
        </w:rPr>
        <w:t>WHEN?</w:t>
      </w:r>
      <w:r w:rsidR="006911A8">
        <w:rPr>
          <w:rFonts w:cstheme="minorHAnsi"/>
          <w:b/>
          <w:sz w:val="28"/>
          <w:szCs w:val="28"/>
        </w:rPr>
        <w:tab/>
      </w:r>
      <w:r w:rsidR="00274879">
        <w:rPr>
          <w:rFonts w:cstheme="minorHAnsi"/>
          <w:sz w:val="28"/>
          <w:szCs w:val="28"/>
        </w:rPr>
        <w:t xml:space="preserve"> Saturday Mornings</w:t>
      </w:r>
    </w:p>
    <w:p w:rsidR="0016151B" w:rsidRPr="006911A8" w:rsidRDefault="00D13ED0" w:rsidP="00895A4D">
      <w:pPr>
        <w:spacing w:line="36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call </w:t>
      </w:r>
      <w:r w:rsidR="00274879">
        <w:rPr>
          <w:rFonts w:cstheme="minorHAnsi"/>
          <w:sz w:val="28"/>
          <w:szCs w:val="28"/>
        </w:rPr>
        <w:t xml:space="preserve">HOME </w:t>
      </w:r>
      <w:r>
        <w:rPr>
          <w:rFonts w:cstheme="minorHAnsi"/>
          <w:sz w:val="28"/>
          <w:szCs w:val="28"/>
        </w:rPr>
        <w:t xml:space="preserve">for </w:t>
      </w:r>
      <w:r w:rsidR="00274879">
        <w:rPr>
          <w:rFonts w:cstheme="minorHAnsi"/>
          <w:sz w:val="28"/>
          <w:szCs w:val="28"/>
        </w:rPr>
        <w:t>the most recent dates scheduled.</w:t>
      </w:r>
    </w:p>
    <w:p w:rsidR="00856978" w:rsidRPr="00654956" w:rsidRDefault="0016151B" w:rsidP="00654956">
      <w:pPr>
        <w:spacing w:after="0" w:line="240" w:lineRule="auto"/>
        <w:rPr>
          <w:rFonts w:cstheme="minorHAnsi"/>
          <w:sz w:val="28"/>
          <w:szCs w:val="28"/>
        </w:rPr>
      </w:pPr>
      <w:r w:rsidRPr="006911A8">
        <w:rPr>
          <w:rFonts w:cstheme="minorHAnsi"/>
          <w:b/>
          <w:sz w:val="28"/>
          <w:szCs w:val="28"/>
        </w:rPr>
        <w:t>WHERE?</w:t>
      </w:r>
      <w:r w:rsidRPr="006911A8">
        <w:rPr>
          <w:rFonts w:cstheme="minorHAnsi"/>
          <w:sz w:val="28"/>
          <w:szCs w:val="28"/>
        </w:rPr>
        <w:t xml:space="preserve"> </w:t>
      </w:r>
      <w:r w:rsidR="006911A8">
        <w:rPr>
          <w:rFonts w:cstheme="minorHAnsi"/>
          <w:sz w:val="28"/>
          <w:szCs w:val="28"/>
        </w:rPr>
        <w:tab/>
      </w:r>
      <w:r w:rsidRPr="00654956">
        <w:rPr>
          <w:rFonts w:cstheme="minorHAnsi"/>
          <w:sz w:val="28"/>
          <w:szCs w:val="28"/>
        </w:rPr>
        <w:t xml:space="preserve">House </w:t>
      </w:r>
      <w:proofErr w:type="gramStart"/>
      <w:r w:rsidRPr="00654956">
        <w:rPr>
          <w:rFonts w:cstheme="minorHAnsi"/>
          <w:sz w:val="28"/>
          <w:szCs w:val="28"/>
        </w:rPr>
        <w:t>Of</w:t>
      </w:r>
      <w:proofErr w:type="gramEnd"/>
      <w:r w:rsidRPr="00654956">
        <w:rPr>
          <w:rFonts w:cstheme="minorHAnsi"/>
          <w:sz w:val="28"/>
          <w:szCs w:val="28"/>
        </w:rPr>
        <w:t xml:space="preserve"> Mercy and Encouragement</w:t>
      </w:r>
      <w:r w:rsidR="00F0632D" w:rsidRPr="00654956">
        <w:rPr>
          <w:rFonts w:cstheme="minorHAnsi"/>
          <w:sz w:val="28"/>
          <w:szCs w:val="28"/>
        </w:rPr>
        <w:t xml:space="preserve"> (H.O.M.E) Foundation</w:t>
      </w:r>
    </w:p>
    <w:p w:rsidR="00821FED" w:rsidRPr="00654956" w:rsidRDefault="00821FED" w:rsidP="00654956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654956">
        <w:rPr>
          <w:rFonts w:cstheme="minorHAnsi"/>
          <w:sz w:val="28"/>
          <w:szCs w:val="28"/>
        </w:rPr>
        <w:t>2030 Main Street</w:t>
      </w:r>
    </w:p>
    <w:p w:rsidR="00821FED" w:rsidRPr="00654956" w:rsidRDefault="00821FED" w:rsidP="00654956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654956">
        <w:rPr>
          <w:rFonts w:cstheme="minorHAnsi"/>
          <w:sz w:val="28"/>
          <w:szCs w:val="28"/>
        </w:rPr>
        <w:t>Dunedin, FL 34698</w:t>
      </w:r>
    </w:p>
    <w:p w:rsidR="00821FED" w:rsidRPr="00654956" w:rsidRDefault="00821FED" w:rsidP="00654956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654956">
        <w:rPr>
          <w:rFonts w:cstheme="minorHAnsi"/>
          <w:sz w:val="28"/>
          <w:szCs w:val="28"/>
        </w:rPr>
        <w:t>(Next to the Neighborhood Walmart off of 580)</w:t>
      </w:r>
    </w:p>
    <w:p w:rsidR="0016151B" w:rsidRPr="004E0821" w:rsidRDefault="0016151B" w:rsidP="0016151B">
      <w:pPr>
        <w:rPr>
          <w:rFonts w:cstheme="minorHAnsi"/>
          <w:sz w:val="24"/>
          <w:szCs w:val="24"/>
        </w:rPr>
      </w:pPr>
      <w:r w:rsidRPr="004E0821">
        <w:rPr>
          <w:rFonts w:cstheme="minorHAnsi"/>
          <w:b/>
          <w:sz w:val="28"/>
          <w:szCs w:val="28"/>
        </w:rPr>
        <w:t>DETAILS:</w:t>
      </w:r>
      <w:r w:rsidR="00F0632D" w:rsidRPr="004E0821">
        <w:rPr>
          <w:rFonts w:cstheme="minorHAnsi"/>
          <w:sz w:val="24"/>
          <w:szCs w:val="24"/>
        </w:rPr>
        <w:t xml:space="preserve"> </w:t>
      </w:r>
      <w:r w:rsidR="00654956" w:rsidRPr="004E0821">
        <w:rPr>
          <w:rFonts w:cstheme="minorHAnsi"/>
          <w:sz w:val="24"/>
          <w:szCs w:val="24"/>
        </w:rPr>
        <w:t xml:space="preserve">This </w:t>
      </w:r>
      <w:r w:rsidR="00654956">
        <w:rPr>
          <w:rFonts w:cstheme="minorHAnsi"/>
          <w:sz w:val="24"/>
          <w:szCs w:val="24"/>
        </w:rPr>
        <w:t>behavioral</w:t>
      </w:r>
      <w:r w:rsidR="00654956" w:rsidRPr="004E0821">
        <w:rPr>
          <w:rFonts w:cstheme="minorHAnsi"/>
          <w:sz w:val="24"/>
          <w:szCs w:val="24"/>
        </w:rPr>
        <w:t xml:space="preserve"> play group </w:t>
      </w:r>
      <w:r w:rsidR="00654956">
        <w:rPr>
          <w:rFonts w:cstheme="minorHAnsi"/>
          <w:sz w:val="24"/>
          <w:szCs w:val="24"/>
        </w:rPr>
        <w:t>is fun and educational.  It</w:t>
      </w:r>
      <w:r w:rsidR="00654956" w:rsidRPr="004E0821">
        <w:rPr>
          <w:rFonts w:cstheme="minorHAnsi"/>
          <w:sz w:val="24"/>
          <w:szCs w:val="24"/>
        </w:rPr>
        <w:t xml:space="preserve"> teaches children empathy, impulse control and </w:t>
      </w:r>
      <w:r w:rsidR="00654956">
        <w:rPr>
          <w:rFonts w:cstheme="minorHAnsi"/>
          <w:sz w:val="24"/>
          <w:szCs w:val="24"/>
        </w:rPr>
        <w:t>understanding emotions through storytelling, play and art</w:t>
      </w:r>
      <w:r w:rsidR="00654956" w:rsidRPr="004E0821">
        <w:rPr>
          <w:rFonts w:cstheme="minorHAnsi"/>
          <w:sz w:val="24"/>
          <w:szCs w:val="24"/>
        </w:rPr>
        <w:t xml:space="preserve">. </w:t>
      </w:r>
      <w:r w:rsidR="00654956">
        <w:rPr>
          <w:rFonts w:cstheme="minorHAnsi"/>
          <w:sz w:val="24"/>
          <w:szCs w:val="24"/>
        </w:rPr>
        <w:t>The group will be facilitated by our very talented</w:t>
      </w:r>
      <w:r w:rsidR="00596C14">
        <w:rPr>
          <w:rFonts w:cstheme="minorHAnsi"/>
          <w:sz w:val="24"/>
          <w:szCs w:val="24"/>
        </w:rPr>
        <w:t xml:space="preserve"> therapeutic staff</w:t>
      </w:r>
      <w:r w:rsidR="00654956">
        <w:rPr>
          <w:rFonts w:cstheme="minorHAnsi"/>
          <w:sz w:val="24"/>
          <w:szCs w:val="24"/>
        </w:rPr>
        <w:t xml:space="preserve">.  </w:t>
      </w:r>
      <w:r w:rsidR="00654956" w:rsidRPr="002A1FFF">
        <w:rPr>
          <w:rFonts w:cstheme="minorHAnsi"/>
          <w:sz w:val="24"/>
          <w:szCs w:val="24"/>
        </w:rPr>
        <w:t>The cost is $</w:t>
      </w:r>
      <w:r w:rsidR="00654956">
        <w:rPr>
          <w:rFonts w:cstheme="minorHAnsi"/>
          <w:sz w:val="24"/>
          <w:szCs w:val="24"/>
        </w:rPr>
        <w:t>100</w:t>
      </w:r>
      <w:r w:rsidR="00654956" w:rsidRPr="002A1FFF">
        <w:rPr>
          <w:rFonts w:cstheme="minorHAnsi"/>
          <w:sz w:val="24"/>
          <w:szCs w:val="24"/>
        </w:rPr>
        <w:t xml:space="preserve"> for </w:t>
      </w:r>
      <w:r w:rsidR="00654956" w:rsidRPr="002A1FFF">
        <w:rPr>
          <w:rFonts w:cstheme="minorHAnsi"/>
          <w:sz w:val="24"/>
          <w:szCs w:val="24"/>
          <w:u w:val="single"/>
        </w:rPr>
        <w:t>the full f</w:t>
      </w:r>
      <w:r w:rsidR="00654956">
        <w:rPr>
          <w:rFonts w:cstheme="minorHAnsi"/>
          <w:sz w:val="24"/>
          <w:szCs w:val="24"/>
          <w:u w:val="single"/>
        </w:rPr>
        <w:t>ive</w:t>
      </w:r>
      <w:r w:rsidR="00654956" w:rsidRPr="002A1FFF">
        <w:rPr>
          <w:rFonts w:cstheme="minorHAnsi"/>
          <w:sz w:val="24"/>
          <w:szCs w:val="24"/>
          <w:u w:val="single"/>
        </w:rPr>
        <w:t xml:space="preserve"> week session</w:t>
      </w:r>
      <w:r w:rsidR="00654956" w:rsidRPr="002A1FFF">
        <w:rPr>
          <w:rFonts w:cstheme="minorHAnsi"/>
          <w:sz w:val="24"/>
          <w:szCs w:val="24"/>
        </w:rPr>
        <w:t xml:space="preserve">! </w:t>
      </w:r>
      <w:r w:rsidR="00596C14">
        <w:rPr>
          <w:rFonts w:cstheme="minorHAnsi"/>
          <w:sz w:val="24"/>
          <w:szCs w:val="24"/>
        </w:rPr>
        <w:t xml:space="preserve">That’s only $20 per week for 1 ½ hours per week!  </w:t>
      </w:r>
      <w:bookmarkStart w:id="0" w:name="_GoBack"/>
      <w:bookmarkEnd w:id="0"/>
      <w:r w:rsidR="00654956">
        <w:rPr>
          <w:rFonts w:cstheme="minorHAnsi"/>
          <w:sz w:val="24"/>
          <w:szCs w:val="24"/>
        </w:rPr>
        <w:t xml:space="preserve">Call Lindsay @ </w:t>
      </w:r>
      <w:r w:rsidR="00654956" w:rsidRPr="004E0821">
        <w:rPr>
          <w:rFonts w:cstheme="minorHAnsi"/>
          <w:sz w:val="24"/>
          <w:szCs w:val="24"/>
        </w:rPr>
        <w:t>727-786-7951.</w:t>
      </w:r>
      <w:r w:rsidR="00654956">
        <w:rPr>
          <w:rFonts w:cstheme="minorHAnsi"/>
          <w:sz w:val="24"/>
          <w:szCs w:val="24"/>
        </w:rPr>
        <w:t xml:space="preserve">  SPACE IS LIMITED!</w:t>
      </w:r>
    </w:p>
    <w:p w:rsidR="00A50641" w:rsidRDefault="00D12E59" w:rsidP="006911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50641">
        <w:rPr>
          <w:noProof/>
          <w:sz w:val="28"/>
          <w:szCs w:val="28"/>
        </w:rPr>
        <w:drawing>
          <wp:inline distT="0" distB="0" distL="0" distR="0">
            <wp:extent cx="948569" cy="914400"/>
            <wp:effectExtent l="0" t="0" r="0" b="0"/>
            <wp:docPr id="3" name="Picture 3" descr="C:\Users\House of Mercy\AppData\Local\Microsoft\Windows\Temporary Internet Files\Content.IE5\IKJH20SL\MC900390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use of Mercy\AppData\Local\Microsoft\Windows\Temporary Internet Files\Content.IE5\IKJH20SL\MC9003908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A8">
        <w:rPr>
          <w:sz w:val="28"/>
          <w:szCs w:val="28"/>
        </w:rPr>
        <w:tab/>
      </w:r>
      <w:r w:rsidR="006911A8">
        <w:rPr>
          <w:sz w:val="28"/>
          <w:szCs w:val="28"/>
        </w:rPr>
        <w:tab/>
      </w:r>
      <w:r w:rsidR="006911A8">
        <w:rPr>
          <w:sz w:val="28"/>
          <w:szCs w:val="28"/>
        </w:rPr>
        <w:tab/>
      </w:r>
      <w:r w:rsidR="00A50641" w:rsidRPr="00A50641">
        <w:rPr>
          <w:b/>
          <w:noProof/>
          <w:sz w:val="28"/>
          <w:szCs w:val="28"/>
        </w:rPr>
        <w:drawing>
          <wp:inline distT="0" distB="0" distL="0" distR="0">
            <wp:extent cx="968335" cy="914400"/>
            <wp:effectExtent l="0" t="0" r="0" b="0"/>
            <wp:docPr id="2" name="Picture 2" descr="C:\Users\House of Mercy\AppData\Local\Microsoft\Windows\Temporary Internet Files\Content.IE5\K4TZTIBL\MC9000961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se of Mercy\AppData\Local\Microsoft\Windows\Temporary Internet Files\Content.IE5\K4TZTIBL\MC9000961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A50641" w:rsidRPr="00A50641">
        <w:rPr>
          <w:b/>
          <w:noProof/>
          <w:sz w:val="28"/>
          <w:szCs w:val="28"/>
        </w:rPr>
        <w:drawing>
          <wp:inline distT="0" distB="0" distL="0" distR="0">
            <wp:extent cx="647700" cy="857250"/>
            <wp:effectExtent l="0" t="0" r="0" b="0"/>
            <wp:docPr id="1" name="Picture 1" descr="C:\Users\House of Mercy\AppData\Local\Microsoft\Windows\Temporary Internet Files\Content.IE5\K4TZTIBL\MM90028389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 of Mercy\AppData\Local\Microsoft\Windows\Temporary Internet Files\Content.IE5\K4TZTIBL\MM900283892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41" w:rsidRDefault="006C2641" w:rsidP="006C2641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2900E8">
        <w:rPr>
          <w:rFonts w:ascii="Calibri" w:hAnsi="Calibri" w:cs="Calibri"/>
          <w:b/>
          <w:color w:val="1F497D"/>
          <w:sz w:val="24"/>
          <w:szCs w:val="24"/>
        </w:rPr>
        <w:t>The School is neither endorsing nor sponsoring this event nor approving or endorsing the views of the organization sponsoring the activity. </w:t>
      </w:r>
    </w:p>
    <w:p w:rsidR="00F0632D" w:rsidRPr="006C2641" w:rsidRDefault="006C2641" w:rsidP="00E80804">
      <w:pPr>
        <w:jc w:val="center"/>
        <w:rPr>
          <w:b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H.O.M.E. Foundation is a non-profit 501 c 3 charitable organization directed by </w:t>
      </w:r>
      <w:r w:rsidRPr="003865A1">
        <w:rPr>
          <w:rFonts w:cstheme="minorHAnsi"/>
          <w:sz w:val="16"/>
          <w:szCs w:val="16"/>
        </w:rPr>
        <w:t xml:space="preserve">Dolores Mortimer, Licensed Mental Health Counselor, Registered Play Therapist/Supervisor, </w:t>
      </w:r>
      <w:proofErr w:type="gramStart"/>
      <w:r w:rsidRPr="003865A1">
        <w:rPr>
          <w:rFonts w:cstheme="minorHAnsi"/>
          <w:sz w:val="16"/>
          <w:szCs w:val="16"/>
        </w:rPr>
        <w:t>National</w:t>
      </w:r>
      <w:proofErr w:type="gramEnd"/>
      <w:r w:rsidRPr="003865A1">
        <w:rPr>
          <w:rFonts w:cstheme="minorHAnsi"/>
          <w:sz w:val="16"/>
          <w:szCs w:val="16"/>
        </w:rPr>
        <w:t xml:space="preserve"> Certified Counselor</w:t>
      </w:r>
      <w:r>
        <w:rPr>
          <w:rFonts w:cstheme="minorHAnsi"/>
          <w:sz w:val="16"/>
          <w:szCs w:val="16"/>
        </w:rPr>
        <w:t>.  Call if you would like more information regarding other services available.</w:t>
      </w:r>
      <w:r w:rsidR="00F0632D" w:rsidRPr="004E0821">
        <w:rPr>
          <w:i/>
          <w:color w:val="000000"/>
        </w:rPr>
        <w:br/>
      </w:r>
      <w:hyperlink r:id="rId8" w:history="1">
        <w:r w:rsidR="00CE41C7" w:rsidRPr="000A1D7F">
          <w:rPr>
            <w:rStyle w:val="Hyperlink"/>
            <w:b/>
            <w:i/>
            <w:sz w:val="16"/>
            <w:szCs w:val="16"/>
          </w:rPr>
          <w:t>www.houseofmercy-fl.org</w:t>
        </w:r>
      </w:hyperlink>
      <w:r w:rsidR="00CE41C7">
        <w:rPr>
          <w:b/>
          <w:i/>
          <w:sz w:val="16"/>
          <w:szCs w:val="16"/>
        </w:rPr>
        <w:t xml:space="preserve"> </w:t>
      </w:r>
    </w:p>
    <w:sectPr w:rsidR="00F0632D" w:rsidRPr="006C2641" w:rsidSect="00654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51B"/>
    <w:rsid w:val="000A08D6"/>
    <w:rsid w:val="0016151B"/>
    <w:rsid w:val="00166474"/>
    <w:rsid w:val="0021698D"/>
    <w:rsid w:val="00274879"/>
    <w:rsid w:val="00326E7D"/>
    <w:rsid w:val="003A49FA"/>
    <w:rsid w:val="003D5BB9"/>
    <w:rsid w:val="004045FD"/>
    <w:rsid w:val="0046631D"/>
    <w:rsid w:val="004E0821"/>
    <w:rsid w:val="00520E5A"/>
    <w:rsid w:val="00596C14"/>
    <w:rsid w:val="0060272D"/>
    <w:rsid w:val="00654956"/>
    <w:rsid w:val="006911A8"/>
    <w:rsid w:val="006C2641"/>
    <w:rsid w:val="007278AB"/>
    <w:rsid w:val="00821FED"/>
    <w:rsid w:val="00851A03"/>
    <w:rsid w:val="00856978"/>
    <w:rsid w:val="00876EAC"/>
    <w:rsid w:val="00886A82"/>
    <w:rsid w:val="00895A4D"/>
    <w:rsid w:val="008E4BFB"/>
    <w:rsid w:val="0091379B"/>
    <w:rsid w:val="009B7A99"/>
    <w:rsid w:val="00A50641"/>
    <w:rsid w:val="00AC2266"/>
    <w:rsid w:val="00AC4A06"/>
    <w:rsid w:val="00B94467"/>
    <w:rsid w:val="00BF6A2D"/>
    <w:rsid w:val="00CE1E81"/>
    <w:rsid w:val="00CE41C7"/>
    <w:rsid w:val="00D12E59"/>
    <w:rsid w:val="00D13ED0"/>
    <w:rsid w:val="00DF582F"/>
    <w:rsid w:val="00E80804"/>
    <w:rsid w:val="00F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12F26-F0DC-465D-A382-8DAB26B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0632D"/>
  </w:style>
  <w:style w:type="character" w:styleId="Hyperlink">
    <w:name w:val="Hyperlink"/>
    <w:basedOn w:val="DefaultParagraphFont"/>
    <w:uiPriority w:val="99"/>
    <w:unhideWhenUsed/>
    <w:rsid w:val="00CE4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ofmercy-f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Dolores Mortimer</cp:lastModifiedBy>
  <cp:revision>12</cp:revision>
  <cp:lastPrinted>2015-05-19T20:35:00Z</cp:lastPrinted>
  <dcterms:created xsi:type="dcterms:W3CDTF">2012-04-02T19:12:00Z</dcterms:created>
  <dcterms:modified xsi:type="dcterms:W3CDTF">2016-09-18T20:48:00Z</dcterms:modified>
</cp:coreProperties>
</file>